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hd w:fill="c9daf8" w:val="clear"/>
        </w:rPr>
      </w:pPr>
      <w:r w:rsidDel="00000000" w:rsidR="00000000" w:rsidRPr="00000000">
        <w:rPr>
          <w:b w:val="1"/>
          <w:shd w:fill="c9daf8" w:val="clear"/>
          <w:rtl w:val="0"/>
        </w:rPr>
        <w:t xml:space="preserve">21</w:t>
      </w:r>
      <w:r w:rsidDel="00000000" w:rsidR="00000000" w:rsidRPr="00000000">
        <w:rPr>
          <w:b w:val="1"/>
          <w:shd w:fill="c9daf8" w:val="clear"/>
          <w:vertAlign w:val="superscript"/>
          <w:rtl w:val="0"/>
        </w:rPr>
        <w:t xml:space="preserve">st</w:t>
      </w:r>
      <w:r w:rsidDel="00000000" w:rsidR="00000000" w:rsidRPr="00000000">
        <w:rPr>
          <w:b w:val="1"/>
          <w:shd w:fill="c9daf8" w:val="clear"/>
          <w:rtl w:val="0"/>
        </w:rPr>
        <w:t xml:space="preserve"> Century Literacy and Innovation</w:t>
      </w:r>
    </w:p>
    <w:p w:rsidR="00000000" w:rsidDel="00000000" w:rsidP="00000000" w:rsidRDefault="00000000" w:rsidRPr="00000000" w14:paraId="00000001">
      <w:pPr>
        <w:contextualSpacing w:val="0"/>
        <w:jc w:val="center"/>
        <w:rPr>
          <w:b w:val="1"/>
          <w:shd w:fill="c9daf8" w:val="clear"/>
        </w:rPr>
      </w:pPr>
      <w:r w:rsidDel="00000000" w:rsidR="00000000" w:rsidRPr="00000000">
        <w:rPr>
          <w:b w:val="1"/>
          <w:shd w:fill="c9daf8" w:val="clear"/>
          <w:rtl w:val="0"/>
        </w:rPr>
        <w:t xml:space="preserve">Blue Unit: Seeing and Solving</w:t>
      </w:r>
    </w:p>
    <w:p w:rsidR="00000000" w:rsidDel="00000000" w:rsidP="00000000" w:rsidRDefault="00000000" w:rsidRPr="00000000" w14:paraId="00000002">
      <w:pPr>
        <w:contextualSpacing w:val="0"/>
        <w:jc w:val="center"/>
        <w:rPr>
          <w:b w:val="1"/>
        </w:rPr>
      </w:pPr>
      <w:r w:rsidDel="00000000" w:rsidR="00000000" w:rsidRPr="00000000">
        <w:rPr>
          <w:rtl w:val="0"/>
        </w:rPr>
      </w:r>
    </w:p>
    <w:tbl>
      <w:tblPr>
        <w:tblStyle w:val="Table1"/>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2"/>
        <w:gridCol w:w="5112"/>
        <w:tblGridChange w:id="0">
          <w:tblGrid>
            <w:gridCol w:w="5112"/>
            <w:gridCol w:w="5112"/>
          </w:tblGrid>
        </w:tblGridChange>
      </w:tblGrid>
      <w:tr>
        <w:trPr>
          <w:trHeight w:val="44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Stage 1 - Desired Results</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Big Idea: Identifying, researching, refining, and solving problems is the catalyst of innovation and can be carried out by everyone.</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Established Goal(s): To prepare students to understand the process through which problems are identified and solved. They will be able to identify their skill sets and utilize these and their existing knowledge sets to generate new ideas and solutions. They will be able to follow the following sequence when solving problems: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contextualSpacing w:val="0"/>
              <w:rPr/>
            </w:pPr>
            <w:r w:rsidDel="00000000" w:rsidR="00000000" w:rsidRPr="00000000">
              <w:rPr>
                <w:rtl w:val="0"/>
              </w:rPr>
              <w:t xml:space="preserve">Essential Question(s):</w:t>
            </w:r>
          </w:p>
          <w:p w:rsidR="00000000" w:rsidDel="00000000" w:rsidP="00000000" w:rsidRDefault="00000000" w:rsidRPr="00000000" w14:paraId="0000000B">
            <w:pPr>
              <w:contextualSpacing w:val="0"/>
              <w:rPr/>
            </w:pPr>
            <w:r w:rsidDel="00000000" w:rsidR="00000000" w:rsidRPr="00000000">
              <w:rPr>
                <w:rtl w:val="0"/>
              </w:rPr>
              <w:t xml:space="preserve">What is innovation and why do we innovate?</w:t>
            </w:r>
          </w:p>
          <w:p w:rsidR="00000000" w:rsidDel="00000000" w:rsidP="00000000" w:rsidRDefault="00000000" w:rsidRPr="00000000" w14:paraId="0000000C">
            <w:pPr>
              <w:contextualSpacing w:val="0"/>
              <w:rPr/>
            </w:pPr>
            <w:r w:rsidDel="00000000" w:rsidR="00000000" w:rsidRPr="00000000">
              <w:rPr>
                <w:rtl w:val="0"/>
              </w:rPr>
              <w:t xml:space="preserve">How do we identify, research, and solve problems?</w:t>
            </w:r>
          </w:p>
          <w:p w:rsidR="00000000" w:rsidDel="00000000" w:rsidP="00000000" w:rsidRDefault="00000000" w:rsidRPr="00000000" w14:paraId="0000000D">
            <w:pPr>
              <w:contextualSpacing w:val="0"/>
              <w:rPr/>
            </w:pPr>
            <w:r w:rsidDel="00000000" w:rsidR="00000000" w:rsidRPr="00000000">
              <w:rPr>
                <w:rtl w:val="0"/>
              </w:rPr>
              <w:t xml:space="preserve">Is innovation essential to solve problems?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Students will know how to…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Identify a problem.</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color w:val="222222"/>
                <w:rtl w:val="0"/>
              </w:rPr>
              <w:t xml:space="preserve">Examine and define the problem.</w:t>
            </w:r>
          </w:p>
          <w:p w:rsidR="00000000" w:rsidDel="00000000" w:rsidP="00000000" w:rsidRDefault="00000000" w:rsidRPr="00000000" w14:paraId="00000013">
            <w:pPr>
              <w:spacing w:before="80" w:lineRule="auto"/>
              <w:contextualSpacing w:val="0"/>
              <w:rPr>
                <w:color w:val="222222"/>
              </w:rPr>
            </w:pPr>
            <w:r w:rsidDel="00000000" w:rsidR="00000000" w:rsidRPr="00000000">
              <w:rPr>
                <w:color w:val="222222"/>
                <w:rtl w:val="0"/>
              </w:rPr>
              <w:t xml:space="preserve">Explore what they already know about underlying issues related to it.</w:t>
            </w:r>
          </w:p>
          <w:p w:rsidR="00000000" w:rsidDel="00000000" w:rsidP="00000000" w:rsidRDefault="00000000" w:rsidRPr="00000000" w14:paraId="00000014">
            <w:pPr>
              <w:spacing w:before="80" w:lineRule="auto"/>
              <w:contextualSpacing w:val="0"/>
              <w:rPr>
                <w:color w:val="222222"/>
              </w:rPr>
            </w:pPr>
            <w:r w:rsidDel="00000000" w:rsidR="00000000" w:rsidRPr="00000000">
              <w:rPr>
                <w:color w:val="222222"/>
                <w:rtl w:val="0"/>
              </w:rPr>
              <w:t xml:space="preserve">Determine what they need to learn and where they can acquire the information and tools necessary to solve the problem.</w:t>
            </w:r>
          </w:p>
          <w:p w:rsidR="00000000" w:rsidDel="00000000" w:rsidP="00000000" w:rsidRDefault="00000000" w:rsidRPr="00000000" w14:paraId="00000015">
            <w:pPr>
              <w:spacing w:before="80" w:lineRule="auto"/>
              <w:contextualSpacing w:val="0"/>
              <w:rPr>
                <w:color w:val="222222"/>
              </w:rPr>
            </w:pPr>
            <w:r w:rsidDel="00000000" w:rsidR="00000000" w:rsidRPr="00000000">
              <w:rPr>
                <w:color w:val="222222"/>
                <w:rtl w:val="0"/>
              </w:rPr>
              <w:t xml:space="preserve">Evaluate possible ways to solve the problem.</w:t>
            </w:r>
          </w:p>
          <w:p w:rsidR="00000000" w:rsidDel="00000000" w:rsidP="00000000" w:rsidRDefault="00000000" w:rsidRPr="00000000" w14:paraId="00000016">
            <w:pPr>
              <w:spacing w:before="80" w:lineRule="auto"/>
              <w:contextualSpacing w:val="0"/>
              <w:rPr>
                <w:color w:val="222222"/>
              </w:rPr>
            </w:pPr>
            <w:r w:rsidDel="00000000" w:rsidR="00000000" w:rsidRPr="00000000">
              <w:rPr>
                <w:color w:val="222222"/>
                <w:rtl w:val="0"/>
              </w:rPr>
              <w:t xml:space="preserve">Solve the problem.</w:t>
            </w:r>
          </w:p>
          <w:p w:rsidR="00000000" w:rsidDel="00000000" w:rsidP="00000000" w:rsidRDefault="00000000" w:rsidRPr="00000000" w14:paraId="00000017">
            <w:pPr>
              <w:spacing w:before="80" w:lineRule="auto"/>
              <w:contextualSpacing w:val="0"/>
              <w:rPr>
                <w:color w:val="222222"/>
              </w:rPr>
            </w:pPr>
            <w:r w:rsidDel="00000000" w:rsidR="00000000" w:rsidRPr="00000000">
              <w:rPr>
                <w:color w:val="222222"/>
                <w:rtl w:val="0"/>
              </w:rPr>
              <w:t xml:space="preserve">Report on their findings.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Students will be able to…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Create an accurate problem statement in which they identify the factors contributing to a problem and stakeholders affected by it.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Work through the problem solving process to identify solutions and how to implement them.</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Implement a solution for a problem in their personal communities</w:t>
            </w:r>
          </w:p>
        </w:tc>
      </w:tr>
    </w:tbl>
    <w:p w:rsidR="00000000" w:rsidDel="00000000" w:rsidP="00000000" w:rsidRDefault="00000000" w:rsidRPr="00000000" w14:paraId="0000001D">
      <w:pPr>
        <w:contextualSpacing w:val="0"/>
        <w:rPr>
          <w:i w:val="1"/>
        </w:rPr>
      </w:pPr>
      <w:r w:rsidDel="00000000" w:rsidR="00000000" w:rsidRPr="00000000">
        <w:rPr>
          <w:rtl w:val="0"/>
        </w:rPr>
      </w:r>
    </w:p>
    <w:p w:rsidR="00000000" w:rsidDel="00000000" w:rsidP="00000000" w:rsidRDefault="00000000" w:rsidRPr="00000000" w14:paraId="0000001E">
      <w:pPr>
        <w:contextualSpacing w:val="0"/>
        <w:rPr>
          <w:i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i w:val="1"/>
          <w:rtl w:val="0"/>
        </w:rPr>
        <w:t xml:space="preserve">Template modified from: Integrating: Differentiated Instruction and Understanding by Desgin. Carol Ann Tomlinson &amp; Jay McTighe</w:t>
      </w: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rtl w:val="0"/>
        </w:rPr>
      </w:r>
    </w:p>
    <w:tbl>
      <w:tblPr>
        <w:tblStyle w:val="Table2"/>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7"/>
        <w:gridCol w:w="7941"/>
        <w:tblGridChange w:id="0">
          <w:tblGrid>
            <w:gridCol w:w="1707"/>
            <w:gridCol w:w="7941"/>
          </w:tblGrid>
        </w:tblGridChange>
      </w:tblGrid>
      <w:tr>
        <w:trPr>
          <w:trHeight w:val="1320" w:hRule="atLeast"/>
        </w:trPr>
        <w:tc>
          <w:tcPr>
            <w:gridSpan w:val="2"/>
            <w:shd w:fill="c9daf8" w:val="clear"/>
            <w:tcMar>
              <w:top w:w="0.0" w:type="dxa"/>
              <w:bottom w:w="0.0" w:type="dxa"/>
            </w:tcMar>
            <w:vAlign w:val="center"/>
          </w:tcPr>
          <w:p w:rsidR="00000000" w:rsidDel="00000000" w:rsidP="00000000" w:rsidRDefault="00000000" w:rsidRPr="00000000" w14:paraId="00000024">
            <w:pPr>
              <w:pStyle w:val="Heading5"/>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Overview</w:t>
            </w:r>
          </w:p>
          <w:p w:rsidR="00000000" w:rsidDel="00000000" w:rsidP="00000000" w:rsidRDefault="00000000" w:rsidRPr="00000000" w14:paraId="00000025">
            <w:pPr>
              <w:contextualSpacing w:val="0"/>
              <w:jc w:val="center"/>
              <w:rPr/>
            </w:pPr>
            <w:r w:rsidDel="00000000" w:rsidR="00000000" w:rsidRPr="00000000">
              <w:rPr>
                <w:rtl w:val="0"/>
              </w:rPr>
              <w:t xml:space="preserve">Brief description of what the learning will be each lesson</w:t>
            </w:r>
          </w:p>
        </w:tc>
      </w:tr>
      <w:tr>
        <w:trPr>
          <w:trHeight w:val="1320" w:hRule="atLeast"/>
        </w:trPr>
        <w:tc>
          <w:tcPr>
            <w:tcMar>
              <w:top w:w="0.0" w:type="dxa"/>
              <w:bottom w:w="0.0" w:type="dxa"/>
            </w:tcMar>
            <w:vAlign w:val="center"/>
          </w:tcPr>
          <w:p w:rsidR="00000000" w:rsidDel="00000000" w:rsidP="00000000" w:rsidRDefault="00000000" w:rsidRPr="00000000" w14:paraId="00000027">
            <w:pPr>
              <w:contextualSpacing w:val="0"/>
              <w:rPr>
                <w:b w:val="1"/>
              </w:rPr>
            </w:pPr>
            <w:r w:rsidDel="00000000" w:rsidR="00000000" w:rsidRPr="00000000">
              <w:rPr>
                <w:b w:val="1"/>
                <w:rtl w:val="0"/>
              </w:rPr>
              <w:t xml:space="preserve">Lesson</w:t>
            </w:r>
          </w:p>
        </w:tc>
        <w:tc>
          <w:tcPr>
            <w:tcMar>
              <w:top w:w="0.0" w:type="dxa"/>
              <w:bottom w:w="0.0" w:type="dxa"/>
            </w:tcMar>
            <w:vAlign w:val="center"/>
          </w:tcPr>
          <w:p w:rsidR="00000000" w:rsidDel="00000000" w:rsidP="00000000" w:rsidRDefault="00000000" w:rsidRPr="00000000" w14:paraId="00000028">
            <w:pPr>
              <w:pStyle w:val="Heading2"/>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Topics to be Covered</w:t>
            </w:r>
          </w:p>
        </w:tc>
      </w:tr>
      <w:tr>
        <w:trPr>
          <w:trHeight w:val="1320" w:hRule="atLeast"/>
        </w:trPr>
        <w:tc>
          <w:tcPr>
            <w:tcMar>
              <w:top w:w="0.0" w:type="dxa"/>
              <w:bottom w:w="0.0" w:type="dxa"/>
            </w:tcMar>
            <w:vAlign w:val="center"/>
          </w:tcPr>
          <w:p w:rsidR="00000000" w:rsidDel="00000000" w:rsidP="00000000" w:rsidRDefault="00000000" w:rsidRPr="00000000" w14:paraId="00000029">
            <w:pPr>
              <w:contextualSpacing w:val="0"/>
              <w:jc w:val="center"/>
              <w:rPr/>
            </w:pPr>
            <w:r w:rsidDel="00000000" w:rsidR="00000000" w:rsidRPr="00000000">
              <w:rPr>
                <w:rtl w:val="0"/>
              </w:rPr>
            </w:r>
          </w:p>
          <w:p w:rsidR="00000000" w:rsidDel="00000000" w:rsidP="00000000" w:rsidRDefault="00000000" w:rsidRPr="00000000" w14:paraId="0000002A">
            <w:pPr>
              <w:contextualSpacing w:val="0"/>
              <w:jc w:val="center"/>
              <w:rPr/>
            </w:pPr>
            <w:r w:rsidDel="00000000" w:rsidR="00000000" w:rsidRPr="00000000">
              <w:rPr>
                <w:rtl w:val="0"/>
              </w:rPr>
              <w:t xml:space="preserve">1</w:t>
            </w:r>
          </w:p>
          <w:p w:rsidR="00000000" w:rsidDel="00000000" w:rsidP="00000000" w:rsidRDefault="00000000" w:rsidRPr="00000000" w14:paraId="0000002B">
            <w:pPr>
              <w:contextualSpacing w:val="0"/>
              <w:jc w:val="center"/>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2C">
            <w:pPr>
              <w:contextualSpacing w:val="0"/>
              <w:rPr/>
            </w:pPr>
            <w:r w:rsidDel="00000000" w:rsidR="00000000" w:rsidRPr="00000000">
              <w:rPr>
                <w:rtl w:val="0"/>
              </w:rPr>
              <w:t xml:space="preserve">9-Dot Challenge</w:t>
            </w:r>
          </w:p>
          <w:p w:rsidR="00000000" w:rsidDel="00000000" w:rsidP="00000000" w:rsidRDefault="00000000" w:rsidRPr="00000000" w14:paraId="0000002D">
            <w:pPr>
              <w:contextualSpacing w:val="0"/>
              <w:rPr/>
            </w:pPr>
            <w:r w:rsidDel="00000000" w:rsidR="00000000" w:rsidRPr="00000000">
              <w:rPr>
                <w:rtl w:val="0"/>
              </w:rPr>
              <w:t xml:space="preserve">Basics of Problem Solving and the steps of doing so:</w:t>
            </w:r>
          </w:p>
          <w:p w:rsidR="00000000" w:rsidDel="00000000" w:rsidP="00000000" w:rsidRDefault="00000000" w:rsidRPr="00000000" w14:paraId="0000002E">
            <w:pPr>
              <w:numPr>
                <w:ilvl w:val="0"/>
                <w:numId w:val="1"/>
              </w:numPr>
              <w:ind w:left="720" w:hanging="360"/>
              <w:contextualSpacing w:val="1"/>
              <w:rPr>
                <w:color w:val="222222"/>
              </w:rPr>
            </w:pPr>
            <w:r w:rsidDel="00000000" w:rsidR="00000000" w:rsidRPr="00000000">
              <w:rPr>
                <w:color w:val="222222"/>
                <w:rtl w:val="0"/>
              </w:rPr>
              <w:t xml:space="preserve">Examine and define the problem.</w:t>
            </w:r>
          </w:p>
          <w:p w:rsidR="00000000" w:rsidDel="00000000" w:rsidP="00000000" w:rsidRDefault="00000000" w:rsidRPr="00000000" w14:paraId="0000002F">
            <w:pPr>
              <w:numPr>
                <w:ilvl w:val="0"/>
                <w:numId w:val="1"/>
              </w:numPr>
              <w:spacing w:before="80" w:lineRule="auto"/>
              <w:ind w:left="720" w:hanging="360"/>
              <w:contextualSpacing w:val="1"/>
              <w:rPr>
                <w:color w:val="222222"/>
              </w:rPr>
            </w:pPr>
            <w:r w:rsidDel="00000000" w:rsidR="00000000" w:rsidRPr="00000000">
              <w:rPr>
                <w:color w:val="222222"/>
                <w:rtl w:val="0"/>
              </w:rPr>
              <w:t xml:space="preserve">Explore what they already know about underlying issues related to it.</w:t>
            </w:r>
          </w:p>
          <w:p w:rsidR="00000000" w:rsidDel="00000000" w:rsidP="00000000" w:rsidRDefault="00000000" w:rsidRPr="00000000" w14:paraId="00000030">
            <w:pPr>
              <w:numPr>
                <w:ilvl w:val="0"/>
                <w:numId w:val="1"/>
              </w:numPr>
              <w:spacing w:before="80" w:lineRule="auto"/>
              <w:ind w:left="720" w:hanging="360"/>
              <w:contextualSpacing w:val="1"/>
              <w:rPr>
                <w:color w:val="222222"/>
              </w:rPr>
            </w:pPr>
            <w:r w:rsidDel="00000000" w:rsidR="00000000" w:rsidRPr="00000000">
              <w:rPr>
                <w:color w:val="222222"/>
                <w:rtl w:val="0"/>
              </w:rPr>
              <w:t xml:space="preserve">Determine what they need to learn and where they can acquire the information and tools necessary to solve the problem.</w:t>
            </w:r>
          </w:p>
          <w:p w:rsidR="00000000" w:rsidDel="00000000" w:rsidP="00000000" w:rsidRDefault="00000000" w:rsidRPr="00000000" w14:paraId="00000031">
            <w:pPr>
              <w:numPr>
                <w:ilvl w:val="0"/>
                <w:numId w:val="1"/>
              </w:numPr>
              <w:spacing w:before="80" w:lineRule="auto"/>
              <w:ind w:left="720" w:hanging="360"/>
              <w:contextualSpacing w:val="1"/>
              <w:rPr>
                <w:color w:val="222222"/>
              </w:rPr>
            </w:pPr>
            <w:r w:rsidDel="00000000" w:rsidR="00000000" w:rsidRPr="00000000">
              <w:rPr>
                <w:color w:val="222222"/>
                <w:rtl w:val="0"/>
              </w:rPr>
              <w:t xml:space="preserve">Evaluate possible ways to solve the problem.</w:t>
            </w:r>
          </w:p>
          <w:p w:rsidR="00000000" w:rsidDel="00000000" w:rsidP="00000000" w:rsidRDefault="00000000" w:rsidRPr="00000000" w14:paraId="00000032">
            <w:pPr>
              <w:numPr>
                <w:ilvl w:val="0"/>
                <w:numId w:val="1"/>
              </w:numPr>
              <w:spacing w:before="80" w:lineRule="auto"/>
              <w:ind w:left="720" w:hanging="360"/>
              <w:contextualSpacing w:val="1"/>
              <w:rPr>
                <w:color w:val="222222"/>
              </w:rPr>
            </w:pPr>
            <w:r w:rsidDel="00000000" w:rsidR="00000000" w:rsidRPr="00000000">
              <w:rPr>
                <w:color w:val="222222"/>
                <w:rtl w:val="0"/>
              </w:rPr>
              <w:t xml:space="preserve">Solve the problem.</w:t>
            </w:r>
          </w:p>
          <w:p w:rsidR="00000000" w:rsidDel="00000000" w:rsidP="00000000" w:rsidRDefault="00000000" w:rsidRPr="00000000" w14:paraId="00000033">
            <w:pPr>
              <w:numPr>
                <w:ilvl w:val="0"/>
                <w:numId w:val="1"/>
              </w:numPr>
              <w:spacing w:before="80" w:lineRule="auto"/>
              <w:ind w:left="720" w:hanging="360"/>
              <w:contextualSpacing w:val="1"/>
              <w:rPr>
                <w:color w:val="222222"/>
              </w:rPr>
            </w:pPr>
            <w:r w:rsidDel="00000000" w:rsidR="00000000" w:rsidRPr="00000000">
              <w:rPr>
                <w:color w:val="222222"/>
                <w:rtl w:val="0"/>
              </w:rPr>
              <w:t xml:space="preserve">Report on their findings.</w:t>
            </w:r>
            <w:r w:rsidDel="00000000" w:rsidR="00000000" w:rsidRPr="00000000">
              <w:rPr>
                <w:rtl w:val="0"/>
              </w:rPr>
            </w:r>
          </w:p>
        </w:tc>
      </w:tr>
      <w:tr>
        <w:trPr>
          <w:trHeight w:val="1320" w:hRule="atLeast"/>
        </w:trPr>
        <w:tc>
          <w:tcPr>
            <w:tcMar>
              <w:top w:w="0.0" w:type="dxa"/>
              <w:bottom w:w="0.0" w:type="dxa"/>
            </w:tcMar>
            <w:vAlign w:val="center"/>
          </w:tcPr>
          <w:p w:rsidR="00000000" w:rsidDel="00000000" w:rsidP="00000000" w:rsidRDefault="00000000" w:rsidRPr="00000000" w14:paraId="00000034">
            <w:pPr>
              <w:contextualSpacing w:val="0"/>
              <w:jc w:val="center"/>
              <w:rPr/>
            </w:pPr>
            <w:r w:rsidDel="00000000" w:rsidR="00000000" w:rsidRPr="00000000">
              <w:rPr>
                <w:rtl w:val="0"/>
              </w:rPr>
            </w:r>
          </w:p>
          <w:p w:rsidR="00000000" w:rsidDel="00000000" w:rsidP="00000000" w:rsidRDefault="00000000" w:rsidRPr="00000000" w14:paraId="00000035">
            <w:pPr>
              <w:contextualSpacing w:val="0"/>
              <w:jc w:val="center"/>
              <w:rPr/>
            </w:pPr>
            <w:r w:rsidDel="00000000" w:rsidR="00000000" w:rsidRPr="00000000">
              <w:rPr>
                <w:rtl w:val="0"/>
              </w:rPr>
              <w:t xml:space="preserve">2</w:t>
            </w:r>
          </w:p>
          <w:p w:rsidR="00000000" w:rsidDel="00000000" w:rsidP="00000000" w:rsidRDefault="00000000" w:rsidRPr="00000000" w14:paraId="00000036">
            <w:pPr>
              <w:contextualSpacing w:val="0"/>
              <w:jc w:val="center"/>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37">
            <w:pPr>
              <w:contextualSpacing w:val="0"/>
              <w:rPr/>
            </w:pPr>
            <w:r w:rsidDel="00000000" w:rsidR="00000000" w:rsidRPr="00000000">
              <w:rPr>
                <w:rtl w:val="0"/>
              </w:rPr>
              <w:t xml:space="preserve">Problems Inventory: come together to identify and list problems affecting student communities.</w:t>
            </w:r>
            <w:r w:rsidDel="00000000" w:rsidR="00000000" w:rsidRPr="00000000">
              <w:rPr>
                <w:rtl w:val="0"/>
              </w:rPr>
            </w:r>
          </w:p>
        </w:tc>
      </w:tr>
      <w:tr>
        <w:trPr>
          <w:trHeight w:val="1320" w:hRule="atLeast"/>
        </w:trPr>
        <w:tc>
          <w:tcPr>
            <w:tcMar>
              <w:top w:w="0.0" w:type="dxa"/>
              <w:bottom w:w="0.0" w:type="dxa"/>
            </w:tcMar>
            <w:vAlign w:val="center"/>
          </w:tcPr>
          <w:p w:rsidR="00000000" w:rsidDel="00000000" w:rsidP="00000000" w:rsidRDefault="00000000" w:rsidRPr="00000000" w14:paraId="00000038">
            <w:pPr>
              <w:contextualSpacing w:val="0"/>
              <w:jc w:val="center"/>
              <w:rPr/>
            </w:pPr>
            <w:r w:rsidDel="00000000" w:rsidR="00000000" w:rsidRPr="00000000">
              <w:rPr>
                <w:rtl w:val="0"/>
              </w:rPr>
            </w:r>
          </w:p>
          <w:p w:rsidR="00000000" w:rsidDel="00000000" w:rsidP="00000000" w:rsidRDefault="00000000" w:rsidRPr="00000000" w14:paraId="00000039">
            <w:pPr>
              <w:contextualSpacing w:val="0"/>
              <w:jc w:val="center"/>
              <w:rPr/>
            </w:pPr>
            <w:r w:rsidDel="00000000" w:rsidR="00000000" w:rsidRPr="00000000">
              <w:rPr>
                <w:rtl w:val="0"/>
              </w:rPr>
              <w:t xml:space="preserve">3</w:t>
            </w:r>
          </w:p>
          <w:p w:rsidR="00000000" w:rsidDel="00000000" w:rsidP="00000000" w:rsidRDefault="00000000" w:rsidRPr="00000000" w14:paraId="0000003A">
            <w:pPr>
              <w:contextualSpacing w:val="0"/>
              <w:jc w:val="center"/>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3B">
            <w:pPr>
              <w:contextualSpacing w:val="0"/>
              <w:rPr/>
            </w:pPr>
            <w:r w:rsidDel="00000000" w:rsidR="00000000" w:rsidRPr="00000000">
              <w:rPr>
                <w:rtl w:val="0"/>
              </w:rPr>
              <w:t xml:space="preserve">Refining, ordering, and categorizing Problems. Select collaboration teams.</w:t>
            </w:r>
            <w:r w:rsidDel="00000000" w:rsidR="00000000" w:rsidRPr="00000000">
              <w:rPr>
                <w:rtl w:val="0"/>
              </w:rPr>
            </w:r>
          </w:p>
        </w:tc>
      </w:tr>
      <w:tr>
        <w:trPr>
          <w:trHeight w:val="1320" w:hRule="atLeast"/>
        </w:trPr>
        <w:tc>
          <w:tcPr>
            <w:tcMar>
              <w:top w:w="0.0" w:type="dxa"/>
              <w:bottom w:w="0.0" w:type="dxa"/>
            </w:tcMar>
            <w:vAlign w:val="center"/>
          </w:tcPr>
          <w:p w:rsidR="00000000" w:rsidDel="00000000" w:rsidP="00000000" w:rsidRDefault="00000000" w:rsidRPr="00000000" w14:paraId="0000003C">
            <w:pPr>
              <w:contextualSpacing w:val="0"/>
              <w:jc w:val="center"/>
              <w:rPr/>
            </w:pPr>
            <w:r w:rsidDel="00000000" w:rsidR="00000000" w:rsidRPr="00000000">
              <w:rPr>
                <w:rtl w:val="0"/>
              </w:rPr>
            </w:r>
          </w:p>
          <w:p w:rsidR="00000000" w:rsidDel="00000000" w:rsidP="00000000" w:rsidRDefault="00000000" w:rsidRPr="00000000" w14:paraId="0000003D">
            <w:pPr>
              <w:contextualSpacing w:val="0"/>
              <w:jc w:val="center"/>
              <w:rPr/>
            </w:pPr>
            <w:r w:rsidDel="00000000" w:rsidR="00000000" w:rsidRPr="00000000">
              <w:rPr>
                <w:rtl w:val="0"/>
              </w:rPr>
              <w:t xml:space="preserve">4</w:t>
            </w:r>
          </w:p>
          <w:p w:rsidR="00000000" w:rsidDel="00000000" w:rsidP="00000000" w:rsidRDefault="00000000" w:rsidRPr="00000000" w14:paraId="0000003E">
            <w:pPr>
              <w:contextualSpacing w:val="0"/>
              <w:jc w:val="center"/>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3F">
            <w:pPr>
              <w:contextualSpacing w:val="0"/>
              <w:rPr/>
            </w:pPr>
            <w:r w:rsidDel="00000000" w:rsidR="00000000" w:rsidRPr="00000000">
              <w:rPr>
                <w:rtl w:val="0"/>
              </w:rPr>
              <w:t xml:space="preserve">Researching Problems: gathering data, conducting interviews, identifying stakeholders, identify initial needs.</w:t>
            </w:r>
            <w:r w:rsidDel="00000000" w:rsidR="00000000" w:rsidRPr="00000000">
              <w:rPr>
                <w:rtl w:val="0"/>
              </w:rPr>
            </w:r>
          </w:p>
        </w:tc>
      </w:tr>
      <w:tr>
        <w:trPr>
          <w:trHeight w:val="1320" w:hRule="atLeast"/>
        </w:trPr>
        <w:tc>
          <w:tcPr>
            <w:tcMar>
              <w:top w:w="0.0" w:type="dxa"/>
              <w:bottom w:w="0.0" w:type="dxa"/>
            </w:tcMar>
            <w:vAlign w:val="center"/>
          </w:tcPr>
          <w:p w:rsidR="00000000" w:rsidDel="00000000" w:rsidP="00000000" w:rsidRDefault="00000000" w:rsidRPr="00000000" w14:paraId="00000040">
            <w:pPr>
              <w:contextualSpacing w:val="0"/>
              <w:jc w:val="center"/>
              <w:rPr/>
            </w:pPr>
            <w:r w:rsidDel="00000000" w:rsidR="00000000" w:rsidRPr="00000000">
              <w:rPr>
                <w:rtl w:val="0"/>
              </w:rPr>
            </w:r>
          </w:p>
          <w:p w:rsidR="00000000" w:rsidDel="00000000" w:rsidP="00000000" w:rsidRDefault="00000000" w:rsidRPr="00000000" w14:paraId="00000041">
            <w:pPr>
              <w:contextualSpacing w:val="0"/>
              <w:jc w:val="center"/>
              <w:rPr/>
            </w:pPr>
            <w:r w:rsidDel="00000000" w:rsidR="00000000" w:rsidRPr="00000000">
              <w:rPr>
                <w:rtl w:val="0"/>
              </w:rPr>
              <w:t xml:space="preserve">5</w:t>
            </w:r>
          </w:p>
          <w:p w:rsidR="00000000" w:rsidDel="00000000" w:rsidP="00000000" w:rsidRDefault="00000000" w:rsidRPr="00000000" w14:paraId="00000042">
            <w:pPr>
              <w:contextualSpacing w:val="0"/>
              <w:jc w:val="center"/>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43">
            <w:pPr>
              <w:contextualSpacing w:val="0"/>
              <w:rPr/>
            </w:pPr>
            <w:r w:rsidDel="00000000" w:rsidR="00000000" w:rsidRPr="00000000">
              <w:rPr>
                <w:rtl w:val="0"/>
              </w:rPr>
              <w:t xml:space="preserve">Brainstorming Solutions: Students will begin to brainstorm solutions to their problems. They are expected to maintain this brainstorming in online collaborative environment.</w:t>
            </w:r>
            <w:r w:rsidDel="00000000" w:rsidR="00000000" w:rsidRPr="00000000">
              <w:rPr>
                <w:rtl w:val="0"/>
              </w:rPr>
            </w:r>
          </w:p>
        </w:tc>
      </w:tr>
      <w:tr>
        <w:trPr>
          <w:trHeight w:val="1320" w:hRule="atLeast"/>
        </w:trPr>
        <w:tc>
          <w:tcPr>
            <w:tcMar>
              <w:top w:w="0.0" w:type="dxa"/>
              <w:bottom w:w="0.0" w:type="dxa"/>
            </w:tcMar>
            <w:vAlign w:val="center"/>
          </w:tcPr>
          <w:p w:rsidR="00000000" w:rsidDel="00000000" w:rsidP="00000000" w:rsidRDefault="00000000" w:rsidRPr="00000000" w14:paraId="00000044">
            <w:pPr>
              <w:contextualSpacing w:val="0"/>
              <w:jc w:val="center"/>
              <w:rPr/>
            </w:pPr>
            <w:r w:rsidDel="00000000" w:rsidR="00000000" w:rsidRPr="00000000">
              <w:rPr>
                <w:rtl w:val="0"/>
              </w:rPr>
            </w:r>
          </w:p>
          <w:p w:rsidR="00000000" w:rsidDel="00000000" w:rsidP="00000000" w:rsidRDefault="00000000" w:rsidRPr="00000000" w14:paraId="00000045">
            <w:pPr>
              <w:contextualSpacing w:val="0"/>
              <w:jc w:val="center"/>
              <w:rPr/>
            </w:pPr>
            <w:r w:rsidDel="00000000" w:rsidR="00000000" w:rsidRPr="00000000">
              <w:rPr>
                <w:rtl w:val="0"/>
              </w:rPr>
              <w:t xml:space="preserve">6</w:t>
            </w:r>
          </w:p>
          <w:p w:rsidR="00000000" w:rsidDel="00000000" w:rsidP="00000000" w:rsidRDefault="00000000" w:rsidRPr="00000000" w14:paraId="00000046">
            <w:pPr>
              <w:contextualSpacing w:val="0"/>
              <w:jc w:val="center"/>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47">
            <w:pPr>
              <w:contextualSpacing w:val="0"/>
              <w:rPr/>
            </w:pPr>
            <w:r w:rsidDel="00000000" w:rsidR="00000000" w:rsidRPr="00000000">
              <w:rPr>
                <w:rtl w:val="0"/>
              </w:rPr>
              <w:t xml:space="preserve">Ken Watanabe: Problem Solving 101: </w:t>
            </w:r>
          </w:p>
          <w:p w:rsidR="00000000" w:rsidDel="00000000" w:rsidP="00000000" w:rsidRDefault="00000000" w:rsidRPr="00000000" w14:paraId="00000048">
            <w:pPr>
              <w:contextualSpacing w:val="0"/>
              <w:rPr/>
            </w:pPr>
            <w:r w:rsidDel="00000000" w:rsidR="00000000" w:rsidRPr="00000000">
              <w:rPr>
                <w:rtl w:val="0"/>
              </w:rPr>
              <w:t xml:space="preserve">Problem Solving Toolkit: Understand the Situation&gt;Identify the root cause of the problem.develop and effective action plan&gt;Execute, and modify, until the problem is solved.</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Logic Tree: It doesn’t feel like students want to be involved.</w:t>
            </w:r>
          </w:p>
          <w:p w:rsidR="00000000" w:rsidDel="00000000" w:rsidP="00000000" w:rsidRDefault="00000000" w:rsidRPr="00000000" w14:paraId="0000004B">
            <w:pPr>
              <w:contextualSpacing w:val="0"/>
              <w:rPr/>
            </w:pPr>
            <w:r w:rsidDel="00000000" w:rsidR="00000000" w:rsidRPr="00000000">
              <w:rPr>
                <w:rtl w:val="0"/>
              </w:rPr>
              <w:t xml:space="preserve">Yes/No Tree: Requires yes no question</w:t>
            </w:r>
          </w:p>
          <w:p w:rsidR="00000000" w:rsidDel="00000000" w:rsidP="00000000" w:rsidRDefault="00000000" w:rsidRPr="00000000" w14:paraId="0000004C">
            <w:pPr>
              <w:contextualSpacing w:val="0"/>
              <w:rPr/>
            </w:pPr>
            <w:r w:rsidDel="00000000" w:rsidR="00000000" w:rsidRPr="00000000">
              <w:rPr>
                <w:rtl w:val="0"/>
              </w:rPr>
              <w:t xml:space="preserve">PS Design Plan: Concert Goers</w:t>
            </w:r>
          </w:p>
          <w:p w:rsidR="00000000" w:rsidDel="00000000" w:rsidP="00000000" w:rsidRDefault="00000000" w:rsidRPr="00000000" w14:paraId="0000004D">
            <w:pPr>
              <w:contextualSpacing w:val="0"/>
              <w:rPr/>
            </w:pPr>
            <w:r w:rsidDel="00000000" w:rsidR="00000000" w:rsidRPr="00000000">
              <w:rPr>
                <w:rtl w:val="0"/>
              </w:rPr>
              <w:t xml:space="preserve">Impact v. Ease:</w:t>
            </w:r>
          </w:p>
          <w:p w:rsidR="00000000" w:rsidDel="00000000" w:rsidP="00000000" w:rsidRDefault="00000000" w:rsidRPr="00000000" w14:paraId="0000004E">
            <w:pPr>
              <w:contextualSpacing w:val="0"/>
              <w:rPr/>
            </w:pPr>
            <w:r w:rsidDel="00000000" w:rsidR="00000000" w:rsidRPr="00000000">
              <w:rPr>
                <w:rtl w:val="0"/>
              </w:rPr>
              <w:t xml:space="preserve">Pros &amp; Cons + Criteria &amp; Evaluation:</w:t>
            </w:r>
          </w:p>
          <w:p w:rsidR="00000000" w:rsidDel="00000000" w:rsidP="00000000" w:rsidRDefault="00000000" w:rsidRPr="00000000" w14:paraId="0000004F">
            <w:pPr>
              <w:spacing w:line="240" w:lineRule="auto"/>
              <w:contextualSpacing w:val="0"/>
              <w:rPr/>
            </w:pPr>
            <w:r w:rsidDel="00000000" w:rsidR="00000000" w:rsidRPr="00000000">
              <w:rPr>
                <w:color w:val="333333"/>
                <w:rtl w:val="0"/>
              </w:rPr>
              <w:t xml:space="preserve">Watanabe, K. (2009). Problem Solving 101: A simple book for smart people. Portfolio. United States.</w:t>
            </w:r>
            <w:r w:rsidDel="00000000" w:rsidR="00000000" w:rsidRPr="00000000">
              <w:rPr>
                <w:rtl w:val="0"/>
              </w:rPr>
            </w:r>
          </w:p>
        </w:tc>
      </w:tr>
      <w:tr>
        <w:trPr>
          <w:trHeight w:val="1320" w:hRule="atLeast"/>
        </w:trPr>
        <w:tc>
          <w:tcPr>
            <w:tcMar>
              <w:top w:w="0.0" w:type="dxa"/>
              <w:bottom w:w="0.0" w:type="dxa"/>
            </w:tcMar>
            <w:vAlign w:val="center"/>
          </w:tcPr>
          <w:p w:rsidR="00000000" w:rsidDel="00000000" w:rsidP="00000000" w:rsidRDefault="00000000" w:rsidRPr="00000000" w14:paraId="00000050">
            <w:pPr>
              <w:contextualSpacing w:val="0"/>
              <w:jc w:val="center"/>
              <w:rPr/>
            </w:pPr>
            <w:r w:rsidDel="00000000" w:rsidR="00000000" w:rsidRPr="00000000">
              <w:rPr>
                <w:rtl w:val="0"/>
              </w:rPr>
            </w:r>
          </w:p>
          <w:p w:rsidR="00000000" w:rsidDel="00000000" w:rsidP="00000000" w:rsidRDefault="00000000" w:rsidRPr="00000000" w14:paraId="00000051">
            <w:pPr>
              <w:contextualSpacing w:val="0"/>
              <w:jc w:val="center"/>
              <w:rPr/>
            </w:pPr>
            <w:r w:rsidDel="00000000" w:rsidR="00000000" w:rsidRPr="00000000">
              <w:rPr>
                <w:rtl w:val="0"/>
              </w:rPr>
              <w:t xml:space="preserve">7</w:t>
            </w:r>
          </w:p>
          <w:p w:rsidR="00000000" w:rsidDel="00000000" w:rsidP="00000000" w:rsidRDefault="00000000" w:rsidRPr="00000000" w14:paraId="00000052">
            <w:pPr>
              <w:contextualSpacing w:val="0"/>
              <w:jc w:val="center"/>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53">
            <w:pPr>
              <w:contextualSpacing w:val="0"/>
              <w:rPr/>
            </w:pPr>
            <w:r w:rsidDel="00000000" w:rsidR="00000000" w:rsidRPr="00000000">
              <w:rPr>
                <w:rtl w:val="0"/>
              </w:rPr>
              <w:t xml:space="preserve">Seeking another purpose activity: Using a simple item, determine alternative uses for that item.</w:t>
            </w:r>
          </w:p>
          <w:p w:rsidR="00000000" w:rsidDel="00000000" w:rsidP="00000000" w:rsidRDefault="00000000" w:rsidRPr="00000000" w14:paraId="00000054">
            <w:pPr>
              <w:contextualSpacing w:val="0"/>
              <w:rPr/>
            </w:pPr>
            <w:r w:rsidDel="00000000" w:rsidR="00000000" w:rsidRPr="00000000">
              <w:rPr>
                <w:rtl w:val="0"/>
              </w:rPr>
              <w:t xml:space="preserve">CREATE: Clarify your intention, Round up ideas, Explore and Experiment, Analyze and Act, Take a Breather, Execute, Evaluate, and Enjoy</w:t>
            </w:r>
          </w:p>
          <w:p w:rsidR="00000000" w:rsidDel="00000000" w:rsidP="00000000" w:rsidRDefault="00000000" w:rsidRPr="00000000" w14:paraId="00000055">
            <w:pPr>
              <w:contextualSpacing w:val="0"/>
              <w:rPr/>
            </w:pPr>
            <w:r w:rsidDel="00000000" w:rsidR="00000000" w:rsidRPr="00000000">
              <w:rPr>
                <w:rtl w:val="0"/>
              </w:rPr>
              <w:t xml:space="preserve">Convergent v Divergent : One Solution v Many </w:t>
            </w:r>
          </w:p>
          <w:p w:rsidR="00000000" w:rsidDel="00000000" w:rsidP="00000000" w:rsidRDefault="00000000" w:rsidRPr="00000000" w14:paraId="00000056">
            <w:pPr>
              <w:spacing w:line="240" w:lineRule="auto"/>
              <w:contextualSpacing w:val="0"/>
              <w:rPr/>
            </w:pPr>
            <w:r w:rsidDel="00000000" w:rsidR="00000000" w:rsidRPr="00000000">
              <w:rPr>
                <w:rtl w:val="0"/>
              </w:rPr>
              <w:t xml:space="preserve">Poreba, D.M., (2015) Unlocking Your Creativity. Alpha Books, Penguin Random House LLC. New York </w:t>
            </w:r>
            <w:r w:rsidDel="00000000" w:rsidR="00000000" w:rsidRPr="00000000">
              <w:rPr>
                <w:rtl w:val="0"/>
              </w:rPr>
            </w:r>
          </w:p>
        </w:tc>
      </w:tr>
      <w:tr>
        <w:trPr>
          <w:trHeight w:val="1160" w:hRule="atLeast"/>
        </w:trPr>
        <w:tc>
          <w:tcPr>
            <w:tcMar>
              <w:top w:w="0.0" w:type="dxa"/>
              <w:bottom w:w="0.0" w:type="dxa"/>
            </w:tcMar>
            <w:vAlign w:val="center"/>
          </w:tcPr>
          <w:p w:rsidR="00000000" w:rsidDel="00000000" w:rsidP="00000000" w:rsidRDefault="00000000" w:rsidRPr="00000000" w14:paraId="00000057">
            <w:pPr>
              <w:contextualSpacing w:val="0"/>
              <w:jc w:val="center"/>
              <w:rPr/>
            </w:pPr>
            <w:r w:rsidDel="00000000" w:rsidR="00000000" w:rsidRPr="00000000">
              <w:rPr>
                <w:rtl w:val="0"/>
              </w:rPr>
            </w:r>
          </w:p>
          <w:p w:rsidR="00000000" w:rsidDel="00000000" w:rsidP="00000000" w:rsidRDefault="00000000" w:rsidRPr="00000000" w14:paraId="00000058">
            <w:pPr>
              <w:contextualSpacing w:val="0"/>
              <w:jc w:val="center"/>
              <w:rPr/>
            </w:pPr>
            <w:r w:rsidDel="00000000" w:rsidR="00000000" w:rsidRPr="00000000">
              <w:rPr>
                <w:rtl w:val="0"/>
              </w:rPr>
              <w:t xml:space="preserve">8</w:t>
            </w:r>
          </w:p>
          <w:p w:rsidR="00000000" w:rsidDel="00000000" w:rsidP="00000000" w:rsidRDefault="00000000" w:rsidRPr="00000000" w14:paraId="00000059">
            <w:pPr>
              <w:contextualSpacing w:val="0"/>
              <w:jc w:val="center"/>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5A">
            <w:pPr>
              <w:spacing w:line="276" w:lineRule="auto"/>
              <w:contextualSpacing w:val="0"/>
              <w:rPr>
                <w:color w:val="333333"/>
              </w:rPr>
            </w:pPr>
            <w:r w:rsidDel="00000000" w:rsidR="00000000" w:rsidRPr="00000000">
              <w:rPr>
                <w:color w:val="333333"/>
                <w:rtl w:val="0"/>
              </w:rPr>
              <w:t xml:space="preserve">Watching an episode of </w:t>
            </w:r>
            <w:r w:rsidDel="00000000" w:rsidR="00000000" w:rsidRPr="00000000">
              <w:rPr>
                <w:i w:val="1"/>
                <w:color w:val="333333"/>
                <w:rtl w:val="0"/>
              </w:rPr>
              <w:t xml:space="preserve">Abstract</w:t>
            </w:r>
            <w:r w:rsidDel="00000000" w:rsidR="00000000" w:rsidRPr="00000000">
              <w:rPr>
                <w:color w:val="333333"/>
                <w:rtl w:val="0"/>
              </w:rPr>
              <w:t xml:space="preserve"> and evaluating the process Tinker Hatfield went through to become the innovator he has become known as today. </w:t>
            </w:r>
          </w:p>
          <w:p w:rsidR="00000000" w:rsidDel="00000000" w:rsidP="00000000" w:rsidRDefault="00000000" w:rsidRPr="00000000" w14:paraId="0000005B">
            <w:pPr>
              <w:spacing w:line="276" w:lineRule="auto"/>
              <w:contextualSpacing w:val="0"/>
              <w:rPr/>
            </w:pPr>
            <w:r w:rsidDel="00000000" w:rsidR="00000000" w:rsidRPr="00000000">
              <w:rPr>
                <w:color w:val="333333"/>
                <w:rtl w:val="0"/>
              </w:rPr>
              <w:t xml:space="preserve">Pantaleo, M. [Producer] (2017). Abstract: The Art of Design: Episode 2: Tinker Hatfield: Footwear Design. Netflix</w:t>
            </w:r>
            <w:r w:rsidDel="00000000" w:rsidR="00000000" w:rsidRPr="00000000">
              <w:rPr>
                <w:rtl w:val="0"/>
              </w:rPr>
            </w:r>
          </w:p>
        </w:tc>
      </w:tr>
      <w:tr>
        <w:trPr>
          <w:trHeight w:val="1320" w:hRule="atLeast"/>
        </w:trPr>
        <w:tc>
          <w:tcPr>
            <w:tcMar>
              <w:top w:w="0.0" w:type="dxa"/>
              <w:bottom w:w="0.0" w:type="dxa"/>
            </w:tcMar>
            <w:vAlign w:val="center"/>
          </w:tcPr>
          <w:p w:rsidR="00000000" w:rsidDel="00000000" w:rsidP="00000000" w:rsidRDefault="00000000" w:rsidRPr="00000000" w14:paraId="0000005C">
            <w:pPr>
              <w:contextualSpacing w:val="0"/>
              <w:jc w:val="center"/>
              <w:rPr/>
            </w:pPr>
            <w:r w:rsidDel="00000000" w:rsidR="00000000" w:rsidRPr="00000000">
              <w:rPr>
                <w:rtl w:val="0"/>
              </w:rPr>
              <w:t xml:space="preserve">9</w:t>
            </w:r>
          </w:p>
          <w:p w:rsidR="00000000" w:rsidDel="00000000" w:rsidP="00000000" w:rsidRDefault="00000000" w:rsidRPr="00000000" w14:paraId="0000005D">
            <w:pPr>
              <w:contextualSpacing w:val="0"/>
              <w:jc w:val="center"/>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5E">
            <w:pPr>
              <w:contextualSpacing w:val="0"/>
              <w:rPr/>
            </w:pPr>
            <w:r w:rsidDel="00000000" w:rsidR="00000000" w:rsidRPr="00000000">
              <w:rPr>
                <w:rtl w:val="0"/>
              </w:rPr>
              <w:t xml:space="preserve">Revisiting Solutions. </w:t>
            </w:r>
            <w:r w:rsidDel="00000000" w:rsidR="00000000" w:rsidRPr="00000000">
              <w:rPr>
                <w:rtl w:val="0"/>
              </w:rPr>
              <w:t xml:space="preserve">Team Check-in and evaluation of progress on mastery and problem resolutions. </w:t>
            </w:r>
            <w:r w:rsidDel="00000000" w:rsidR="00000000" w:rsidRPr="00000000">
              <w:rPr>
                <w:rtl w:val="0"/>
              </w:rPr>
            </w:r>
          </w:p>
        </w:tc>
      </w:tr>
    </w:tbl>
    <w:p w:rsidR="00000000" w:rsidDel="00000000" w:rsidP="00000000" w:rsidRDefault="00000000" w:rsidRPr="00000000" w14:paraId="0000005F">
      <w:pPr>
        <w:ind w:right="312"/>
        <w:contextualSpacing w:val="0"/>
        <w:rPr/>
      </w:pPr>
      <w:r w:rsidDel="00000000" w:rsidR="00000000" w:rsidRPr="00000000">
        <w:rPr>
          <w:rtl w:val="0"/>
        </w:rPr>
      </w:r>
    </w:p>
    <w:sectPr>
      <w:headerReference r:id="rId6" w:type="default"/>
      <w:pgSz w:h="15840" w:w="12240"/>
      <w:pgMar w:bottom="1440" w:top="1440"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contextualSpacing w:val="0"/>
      <w:jc w:val="center"/>
      <w:rPr>
        <w:b w:val="1"/>
      </w:rPr>
    </w:pPr>
    <w:r w:rsidDel="00000000" w:rsidR="00000000" w:rsidRPr="00000000">
      <w:rPr>
        <w:b w:val="1"/>
        <w:rtl w:val="0"/>
      </w:rPr>
      <w:t xml:space="preserve">21</w:t>
    </w:r>
    <w:r w:rsidDel="00000000" w:rsidR="00000000" w:rsidRPr="00000000">
      <w:rPr>
        <w:b w:val="1"/>
        <w:vertAlign w:val="superscript"/>
        <w:rtl w:val="0"/>
      </w:rPr>
      <w:t xml:space="preserve">st</w:t>
    </w:r>
    <w:r w:rsidDel="00000000" w:rsidR="00000000" w:rsidRPr="00000000">
      <w:rPr>
        <w:b w:val="1"/>
        <w:rtl w:val="0"/>
      </w:rPr>
      <w:t xml:space="preserve"> Century Literacy and Innovation</w:t>
    </w:r>
    <w:r w:rsidDel="00000000" w:rsidR="00000000" w:rsidRPr="00000000">
      <w:rPr>
        <w:rtl w:val="0"/>
      </w:rPr>
    </w:r>
  </w:p>
  <w:p w:rsidR="00000000" w:rsidDel="00000000" w:rsidP="00000000" w:rsidRDefault="00000000" w:rsidRPr="00000000" w14:paraId="00000062">
    <w:pPr>
      <w:contextualSpacing w:val="0"/>
      <w:jc w:val="center"/>
      <w:rPr/>
    </w:pPr>
    <w:r w:rsidDel="00000000" w:rsidR="00000000" w:rsidRPr="00000000">
      <w:rPr>
        <w:b w:val="1"/>
        <w:rtl w:val="0"/>
      </w:rPr>
      <w:t xml:space="preserve">Blue Unit: Seeing and Solving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0"/>
      <w:i w:val="0"/>
      <w:smallCaps w:val="0"/>
      <w:strike w:val="0"/>
      <w:color w:val="000000"/>
      <w:sz w:val="28"/>
      <w:szCs w:val="28"/>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